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86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/>
      </w:tblPr>
      <w:tblGrid>
        <w:gridCol w:w="2055"/>
        <w:gridCol w:w="6582"/>
      </w:tblGrid>
      <w:tr w:rsidR="006142B8" w:rsidTr="006E617C">
        <w:trPr>
          <w:trHeight w:val="826"/>
        </w:trPr>
        <w:tc>
          <w:tcPr>
            <w:tcW w:w="2055" w:type="dxa"/>
            <w:vAlign w:val="center"/>
          </w:tcPr>
          <w:p w:rsidR="006142B8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after="120" w:line="240" w:lineRule="auto"/>
              <w:rPr>
                <w:rFonts w:ascii="Bookman Old Style" w:eastAsia="Bookman Old Style" w:hAnsi="Bookman Old Style" w:cs="Bookman Old Style"/>
                <w:color w:val="000000"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123825</wp:posOffset>
                  </wp:positionV>
                  <wp:extent cx="1162050" cy="381635"/>
                  <wp:effectExtent l="0" t="0" r="0" b="0"/>
                  <wp:wrapSquare wrapText="bothSides"/>
                  <wp:docPr id="5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582" w:type="dxa"/>
            <w:vAlign w:val="center"/>
          </w:tcPr>
          <w:p w:rsidR="006142B8" w:rsidRPr="006E617C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before="40" w:line="240" w:lineRule="auto"/>
              <w:ind w:hanging="2"/>
              <w:jc w:val="center"/>
              <w:rPr>
                <w:rFonts w:ascii="Arial" w:eastAsia="Arial" w:hAnsi="Arial" w:cs="Arial"/>
                <w:color w:val="000000"/>
              </w:rPr>
            </w:pPr>
            <w:r w:rsidRPr="006E617C">
              <w:rPr>
                <w:rFonts w:ascii="Arial" w:eastAsia="Arial" w:hAnsi="Arial" w:cs="Arial"/>
                <w:b/>
                <w:color w:val="000000"/>
              </w:rPr>
              <w:t xml:space="preserve">Módulo:  </w:t>
            </w:r>
            <w:r w:rsidRPr="006E617C">
              <w:rPr>
                <w:rFonts w:ascii="Arial" w:hAnsi="Arial" w:cs="Arial"/>
                <w:b/>
                <w:bCs/>
              </w:rPr>
              <w:t>Desarrollo de Interfaces</w:t>
            </w:r>
          </w:p>
          <w:p w:rsidR="006142B8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line="240" w:lineRule="auto"/>
              <w:ind w:hanging="2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 w:rsidRPr="006E617C">
              <w:rPr>
                <w:rFonts w:ascii="Arial" w:eastAsia="Arial" w:hAnsi="Arial" w:cs="Arial"/>
                <w:b/>
                <w:color w:val="000000"/>
              </w:rPr>
              <w:t>Ciclo:</w:t>
            </w:r>
            <w:r w:rsidRPr="006E617C">
              <w:rPr>
                <w:rFonts w:ascii="Arial" w:hAnsi="Arial" w:cs="Arial"/>
                <w:b/>
                <w:bCs/>
              </w:rPr>
              <w:t xml:space="preserve">Desarrollo de Aplicaciones Multiplataforma </w:t>
            </w:r>
          </w:p>
        </w:tc>
      </w:tr>
      <w:tr w:rsidR="006142B8" w:rsidTr="006E617C">
        <w:trPr>
          <w:trHeight w:val="191"/>
        </w:trPr>
        <w:tc>
          <w:tcPr>
            <w:tcW w:w="8637" w:type="dxa"/>
            <w:gridSpan w:val="2"/>
          </w:tcPr>
          <w:p w:rsidR="006142B8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before="40" w:line="240" w:lineRule="auto"/>
              <w:ind w:hanging="2"/>
              <w:jc w:val="center"/>
              <w:rPr>
                <w:rFonts w:ascii="Bookman Old Style" w:eastAsia="Bookman Old Style" w:hAnsi="Bookman Old Style" w:cs="Bookman Old Style"/>
                <w:color w:val="000000"/>
              </w:rPr>
            </w:pPr>
            <w:r>
              <w:rPr>
                <w:rFonts w:ascii="Bookman Old Style" w:eastAsia="Bookman Old Style" w:hAnsi="Bookman Old Style" w:cs="Bookman Old Style"/>
                <w:color w:val="000000"/>
              </w:rPr>
              <w:t>UNIDAD DIDÁCTICA 1:  USABILIDAD Y ACCESIBILIDAD</w:t>
            </w:r>
          </w:p>
        </w:tc>
      </w:tr>
    </w:tbl>
    <w:p w:rsidR="00EA5AC5" w:rsidRDefault="00EA5AC5"/>
    <w:p w:rsidR="00EA5AC5" w:rsidRDefault="006142B8" w:rsidP="00DE6872">
      <w:pPr>
        <w:pStyle w:val="Ttulo1"/>
      </w:pPr>
      <w:r w:rsidRPr="00DE6872">
        <w:t xml:space="preserve">Actividad 1: </w:t>
      </w:r>
      <w:r w:rsidR="00C850AE">
        <w:t xml:space="preserve">Evaluación de aplicaciones </w:t>
      </w:r>
      <w:r w:rsidR="00993AE7">
        <w:t>bajo principios de nielsen</w:t>
      </w:r>
    </w:p>
    <w:p w:rsidR="00993AE7" w:rsidRDefault="00993AE7">
      <w:pPr>
        <w:rPr>
          <w:b/>
          <w:bCs/>
        </w:rPr>
      </w:pPr>
    </w:p>
    <w:p w:rsidR="004C73C2" w:rsidRPr="00FE16D7" w:rsidRDefault="004C73C2" w:rsidP="004C73C2">
      <w:pPr>
        <w:pBdr>
          <w:left w:val="single" w:sz="4" w:space="4" w:color="auto"/>
        </w:pBdr>
        <w:spacing w:line="256" w:lineRule="auto"/>
        <w:rPr>
          <w:sz w:val="24"/>
          <w:szCs w:val="24"/>
        </w:rPr>
      </w:pPr>
      <w:r w:rsidRPr="00FE16D7">
        <w:rPr>
          <w:sz w:val="24"/>
          <w:szCs w:val="24"/>
        </w:rPr>
        <w:t xml:space="preserve">CE: Se trabaja </w:t>
      </w:r>
      <w:r w:rsidR="00C41117">
        <w:rPr>
          <w:sz w:val="24"/>
          <w:szCs w:val="24"/>
        </w:rPr>
        <w:t>el</w:t>
      </w:r>
      <w:r w:rsidR="00C41117" w:rsidRPr="00FE16D7">
        <w:rPr>
          <w:sz w:val="24"/>
          <w:szCs w:val="24"/>
        </w:rPr>
        <w:t xml:space="preserve"> criterio</w:t>
      </w:r>
      <w:r w:rsidR="00C41117">
        <w:rPr>
          <w:sz w:val="24"/>
          <w:szCs w:val="24"/>
        </w:rPr>
        <w:t xml:space="preserve">de evaluación </w:t>
      </w:r>
      <w:r w:rsidR="00431ED1">
        <w:rPr>
          <w:sz w:val="24"/>
          <w:szCs w:val="24"/>
        </w:rPr>
        <w:t>4.h</w:t>
      </w:r>
      <w:r w:rsidR="00AD3351">
        <w:rPr>
          <w:sz w:val="24"/>
          <w:szCs w:val="24"/>
        </w:rPr>
        <w:t>.</w:t>
      </w:r>
    </w:p>
    <w:p w:rsidR="004C73C2" w:rsidRDefault="004C73C2">
      <w:pPr>
        <w:rPr>
          <w:b/>
          <w:bCs/>
        </w:rPr>
      </w:pPr>
    </w:p>
    <w:p w:rsidR="00DE6872" w:rsidRDefault="006E617C">
      <w:pPr>
        <w:rPr>
          <w:b/>
          <w:bCs/>
        </w:rPr>
      </w:pPr>
      <w:r>
        <w:rPr>
          <w:b/>
          <w:bCs/>
        </w:rPr>
        <w:t xml:space="preserve">En esta unidad hemos determinado cuales son los principios heurísticos </w:t>
      </w:r>
      <w:r w:rsidR="00471731">
        <w:rPr>
          <w:b/>
          <w:bCs/>
        </w:rPr>
        <w:t>de Jakob Nielsen, uno de los padres de la Usabilidad tal y como la conocemos.</w:t>
      </w:r>
    </w:p>
    <w:p w:rsidR="00183BAF" w:rsidRDefault="00471731" w:rsidP="00183BAF">
      <w:pPr>
        <w:rPr>
          <w:b/>
          <w:bCs/>
        </w:rPr>
      </w:pPr>
      <w:r>
        <w:rPr>
          <w:b/>
          <w:bCs/>
        </w:rPr>
        <w:t xml:space="preserve">En esta práctica deberás </w:t>
      </w:r>
      <w:r w:rsidR="003D2236">
        <w:rPr>
          <w:b/>
          <w:bCs/>
        </w:rPr>
        <w:t xml:space="preserve">realizar un análisis heurístico de diferentes aplicaciones de escritorio para poner </w:t>
      </w:r>
      <w:r w:rsidR="007031AC">
        <w:rPr>
          <w:b/>
          <w:bCs/>
        </w:rPr>
        <w:t>un ejemplo de aplicación que cumpla y otro que no cumpla cada uno de los 10 principios, inclu</w:t>
      </w:r>
      <w:r w:rsidR="000E508C">
        <w:rPr>
          <w:b/>
          <w:bCs/>
        </w:rPr>
        <w:t>yendo enlaces de descarga de la aplicación y capturas de pantalla que proporcionen las conclusiones</w:t>
      </w:r>
      <w:r w:rsidR="00B44719">
        <w:rPr>
          <w:b/>
          <w:bCs/>
        </w:rPr>
        <w:t xml:space="preserve"> que obtengas. (En total, 20 análisis).</w:t>
      </w: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Visibilidad del estado del sistema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5C6BEE" w:rsidP="00183BAF">
      <w:pPr>
        <w:pStyle w:val="Epgrafe"/>
        <w:keepNext/>
      </w:pPr>
      <w:fldSimple w:instr=" SEQ Ilustración \* ARABIC ">
        <w:r w:rsidR="00095E9C">
          <w:rPr>
            <w:noProof/>
          </w:rPr>
          <w:t>1</w:t>
        </w:r>
      </w:fldSimple>
      <w:r w:rsidR="00095E9C">
        <w:t xml:space="preserve"> Youtube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4486275" cy="2673962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748" cy="2673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183BAF">
      <w:r>
        <w:t>Descarga:</w:t>
      </w:r>
      <w:hyperlink r:id="rId9" w:history="1">
        <w:r w:rsidRPr="006A2C7E">
          <w:rPr>
            <w:rStyle w:val="Hipervnculo"/>
          </w:rPr>
          <w:t>https://play.google.com/store/apps/details?id=com.google.android.youtube&amp;hl=es&amp;pli=1</w:t>
        </w:r>
      </w:hyperlink>
    </w:p>
    <w:p w:rsidR="00095E9C" w:rsidRDefault="00095E9C" w:rsidP="00183BAF">
      <w:r>
        <w:t>Explicación: En la barra de carga del video la sección gris indica la parte ya cargada y cuando está cargando la zona en la que estás salen los típicos puntos girando de que esta cargando.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2</w:t>
        </w:r>
      </w:fldSimple>
      <w:r>
        <w:t xml:space="preserve"> Davinci resolve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4429125" cy="2491383"/>
            <wp:effectExtent l="19050" t="0" r="9525" b="0"/>
            <wp:docPr id="45" name="Imagen 45" descr="DaVinci Resolve | Blackmagic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aVinci Resolve | Blackmagic Design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604" cy="249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183BAF">
      <w:r>
        <w:t>Descarga:</w:t>
      </w:r>
      <w:r w:rsidRPr="00095E9C">
        <w:t>https://www.blackmagicdesign.com/ar/event/davinciresolvedownload</w:t>
      </w:r>
      <w:r>
        <w:t xml:space="preserve"> </w:t>
      </w:r>
    </w:p>
    <w:p w:rsidR="00183BAF" w:rsidRDefault="00095E9C" w:rsidP="00183BAF">
      <w:r>
        <w:t>Explicación: Al renderizar o exportar videos a veces no salen las barras de progreso, sobre todo cuando son videos pesados.</w:t>
      </w:r>
    </w:p>
    <w:p w:rsidR="00095E9C" w:rsidRDefault="00095E9C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Consistencia entre el sistema y mundo real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3</w:t>
        </w:r>
      </w:fldSimple>
      <w:r>
        <w:t xml:space="preserve"> Spotify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321169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1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>Descarga:</w:t>
      </w:r>
      <w:r w:rsidRPr="00095E9C">
        <w:t xml:space="preserve"> </w:t>
      </w:r>
      <w:hyperlink r:id="rId12" w:history="1">
        <w:r w:rsidRPr="006A2C7E">
          <w:rPr>
            <w:rStyle w:val="Hipervnculo"/>
          </w:rPr>
          <w:t>https://play.google.com/store/apps/details?id=com.spotify.music&amp;hl=es</w:t>
        </w:r>
      </w:hyperlink>
    </w:p>
    <w:p w:rsidR="00095E9C" w:rsidRDefault="00095E9C" w:rsidP="00183BAF">
      <w:r>
        <w:t>Explicación: Iconos de play, añadir a listas, compartir, añadir a gente. Todos tienen símbolos consistentes al mundo real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4</w:t>
        </w:r>
      </w:fldSimple>
      <w:r>
        <w:t xml:space="preserve"> Gimp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3307807"/>
            <wp:effectExtent l="19050" t="0" r="0" b="0"/>
            <wp:docPr id="48" name="Imagen 48" descr="2. Ventanas princip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. Ventanas principales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7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Descarga: </w:t>
      </w:r>
      <w:hyperlink r:id="rId14" w:history="1">
        <w:r w:rsidRPr="006A2C7E">
          <w:rPr>
            <w:rStyle w:val="Hipervnculo"/>
          </w:rPr>
          <w:t>https://www.gimp.org/downloads/</w:t>
        </w:r>
      </w:hyperlink>
    </w:p>
    <w:p w:rsidR="00183BAF" w:rsidRDefault="00095E9C" w:rsidP="00183BAF">
      <w:r>
        <w:t>Explicación: Excepto los típicos iconos de paint que están en todas las aplicaciones de dibujo básicas los iconos de Gimp no suelen ser intuitivos.</w:t>
      </w:r>
    </w:p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Control y libertad del usuario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5</w:t>
        </w:r>
      </w:fldSimple>
      <w:r>
        <w:t xml:space="preserve"> Google</w:t>
      </w:r>
    </w:p>
    <w:p w:rsidR="00183BAF" w:rsidRDefault="00095E9C" w:rsidP="00183BAF">
      <w:r>
        <w:rPr>
          <w:noProof/>
          <w:lang w:eastAsia="es-ES"/>
        </w:rPr>
        <w:drawing>
          <wp:inline distT="0" distB="0" distL="0" distR="0">
            <wp:extent cx="4219575" cy="2376451"/>
            <wp:effectExtent l="19050" t="0" r="9525" b="0"/>
            <wp:docPr id="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478" cy="237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183BAF">
      <w:r>
        <w:t xml:space="preserve">Descarga: </w:t>
      </w:r>
      <w:r w:rsidRPr="00095E9C">
        <w:t>https://play.google.com/store/apps/details?id=com.android.chrome&amp;hl=es</w:t>
      </w:r>
    </w:p>
    <w:p w:rsidR="00095E9C" w:rsidRDefault="00095E9C" w:rsidP="00183BAF">
      <w:r>
        <w:t>Explicación: En cualquier momento puedes usar la flechita de volver atrás, puedes buscar lo que quieras y meterte en la página que quieras (dentro de lo que permite el navegador)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</w:t>
      </w:r>
      <w:r w:rsidRPr="00183BAF">
        <w:t xml:space="preserve"> </w:t>
      </w:r>
      <w:r>
        <w:t>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6</w:t>
        </w:r>
      </w:fldSimple>
      <w:r>
        <w:t xml:space="preserve"> Kaspersky</w:t>
      </w:r>
    </w:p>
    <w:p w:rsidR="00183BAF" w:rsidRDefault="00095E9C" w:rsidP="00183BAF">
      <w:r>
        <w:rPr>
          <w:noProof/>
          <w:lang w:eastAsia="es-ES"/>
        </w:rPr>
        <w:drawing>
          <wp:inline distT="0" distB="0" distL="0" distR="0">
            <wp:extent cx="4219575" cy="2983537"/>
            <wp:effectExtent l="19050" t="0" r="9525" b="0"/>
            <wp:docPr id="9" name="Imagen 5" descr="Procesamiento de amenazas ac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ocesamiento de amenazas activas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92" cy="298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https://www.kaspersky.es/downloads</w:t>
      </w:r>
    </w:p>
    <w:p w:rsidR="00183BAF" w:rsidRDefault="00095E9C" w:rsidP="00183BAF">
      <w:r>
        <w:t xml:space="preserve">Explicación: Para utilizar aplicaciones no oficiales a veces necesitas desactivar gran parte de la seguridad del sistema </w:t>
      </w:r>
    </w:p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Consistencia y estándares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7</w:t>
        </w:r>
      </w:fldSimple>
      <w:r>
        <w:t xml:space="preserve"> Netflix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3036929"/>
            <wp:effectExtent l="19050" t="0" r="0" b="0"/>
            <wp:docPr id="29" name="Imagen 29" descr="Netflix Home Page desktop &amp; TV | Fi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etflix Home Page desktop &amp; TV | Figma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</w:p>
    <w:p w:rsidR="00095E9C" w:rsidRDefault="00095E9C" w:rsidP="00183BAF">
      <w:r>
        <w:t>Explicación:  Tanto la página web como la App de Netflix tienen una estructura muy parecida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</w:t>
      </w:r>
      <w:r w:rsidRPr="00183BAF">
        <w:t xml:space="preserve"> </w:t>
      </w:r>
      <w:r>
        <w:t>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8</w:t>
        </w:r>
      </w:fldSimple>
      <w:r>
        <w:t xml:space="preserve"> Linkedin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5391150" cy="2486025"/>
            <wp:effectExtent l="1905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https://play.google.com/store/apps/details?id=com.linkedin.android&amp;hl=es_419</w:t>
      </w:r>
    </w:p>
    <w:p w:rsidR="000B2C2E" w:rsidRDefault="00095E9C" w:rsidP="000B2C2E">
      <w:r>
        <w:t>Explicación:  En la versión de móvil debido a la gran cantidad de información puede ser complicado acceder a aquella que no esta puesta en la parte principal del perfil</w:t>
      </w:r>
    </w:p>
    <w:p w:rsidR="000B2C2E" w:rsidRDefault="000B2C2E" w:rsidP="000B2C2E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Prevención de errores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9</w:t>
        </w:r>
      </w:fldSimple>
      <w:r>
        <w:t xml:space="preserve"> Spotify</w:t>
      </w:r>
    </w:p>
    <w:p w:rsidR="00183BAF" w:rsidRDefault="000B2C2E" w:rsidP="00183BAF">
      <w:r>
        <w:rPr>
          <w:noProof/>
          <w:lang w:eastAsia="es-ES"/>
        </w:rPr>
        <w:drawing>
          <wp:inline distT="0" distB="0" distL="0" distR="0">
            <wp:extent cx="1349862" cy="2857500"/>
            <wp:effectExtent l="19050" t="0" r="2688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862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hyperlink r:id="rId20" w:history="1">
        <w:r w:rsidRPr="006A2C7E">
          <w:rPr>
            <w:rStyle w:val="Hipervnculo"/>
          </w:rPr>
          <w:t>https://play.google.com/store/apps/details?id=com.spotify.music&amp;hl=es</w:t>
        </w:r>
      </w:hyperlink>
    </w:p>
    <w:p w:rsidR="00095E9C" w:rsidRDefault="00095E9C" w:rsidP="00183BAF">
      <w:r>
        <w:t>Explicación:  Evita que coloques  canciones repetidas en tus playlist y te pide comprobaciones antes de borrar elementos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10</w:t>
        </w:r>
      </w:fldSimple>
      <w:r>
        <w:t xml:space="preserve"> trello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5400040" cy="2560728"/>
            <wp:effectExtent l="1905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https://play.google.com/store/apps/details?id=com.trello&amp;hl=es_419</w:t>
      </w:r>
    </w:p>
    <w:p w:rsidR="00095E9C" w:rsidRDefault="00095E9C" w:rsidP="00095E9C">
      <w:r>
        <w:t>Explicación:  No te pide confirmaciones antes de archivar tarjetas o columnas</w:t>
      </w:r>
    </w:p>
    <w:p w:rsidR="000B2C2E" w:rsidRDefault="00183BAF" w:rsidP="00183BAF">
      <w:r>
        <w:t xml:space="preserve"> </w:t>
      </w:r>
    </w:p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Reconocimiento en lugar de recuerdo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11</w:t>
        </w:r>
      </w:fldSimple>
      <w:r>
        <w:t xml:space="preserve"> google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3600450" cy="2032254"/>
            <wp:effectExtent l="19050" t="0" r="0" b="0"/>
            <wp:docPr id="66" name="Imagen 66" descr="https://i.blogs.es/93301f/guarda-contrasena/450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.blogs.es/93301f/guarda-contrasena/450_100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032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Descarga: </w:t>
      </w:r>
      <w:r w:rsidRPr="00095E9C">
        <w:t>https://play.google.com/store/apps/details?id=com.android.chrome&amp;hl=es</w:t>
      </w:r>
    </w:p>
    <w:p w:rsidR="00095E9C" w:rsidRDefault="00095E9C" w:rsidP="00095E9C">
      <w:r>
        <w:t>Explicación: El gestor de contraseñas de google guarda tus contraseñas y te permite usarlas en cualquier momento de forma segura</w:t>
      </w:r>
    </w:p>
    <w:p w:rsidR="00095E9C" w:rsidRDefault="00095E9C" w:rsidP="000B2C2E"/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12</w:t>
        </w:r>
      </w:fldSimple>
      <w:r>
        <w:t xml:space="preserve"> renfe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1452819" cy="2505075"/>
            <wp:effectExtent l="19050" t="0" r="0" b="0"/>
            <wp:docPr id="7" name="Imagen 7" descr="https://miro.medium.com/v2/resize:fit:700/1*uq6a4YWpD1ydSOFNfWyW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700/1*uq6a4YWpD1ydSOFNfWyWEA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697" cy="250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https://play.google.com/store/apps/details?id=com.renfeviajeros.ticket&amp;hl=es_419</w:t>
      </w:r>
    </w:p>
    <w:p w:rsidR="00095E9C" w:rsidRDefault="00095E9C" w:rsidP="00183BAF">
      <w:r>
        <w:t>Explicación: Lo caótica que es la aplicación dificulta la posibilidad de recordar donde se situa cada opción o como realizar distintos trámites</w:t>
      </w:r>
    </w:p>
    <w:p w:rsidR="000B2C2E" w:rsidRDefault="000B2C2E" w:rsidP="00183BAF"/>
    <w:p w:rsidR="00095E9C" w:rsidRDefault="00095E9C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Flexibilidad y eficiencia de uso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13</w:t>
        </w:r>
      </w:fldSimple>
      <w:r>
        <w:t xml:space="preserve"> youtube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541030"/>
            <wp:effectExtent l="1905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>Descarga:</w:t>
      </w:r>
      <w:hyperlink r:id="rId25" w:history="1">
        <w:r w:rsidRPr="006A2C7E">
          <w:rPr>
            <w:rStyle w:val="Hipervnculo"/>
          </w:rPr>
          <w:t>https://play.google.com/store/apps/details?id=com.google.android.youtube&amp;hl=es&amp;pli=1</w:t>
        </w:r>
      </w:hyperlink>
    </w:p>
    <w:p w:rsidR="00095E9C" w:rsidRDefault="00095E9C" w:rsidP="00183BAF">
      <w:r>
        <w:t>Explicación: Es una aplicación intuitiva pero con atajos de teclado para usuarios más experimentados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14</w:t>
        </w:r>
      </w:fldSimple>
      <w:r>
        <w:t xml:space="preserve"> linkedin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549472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https://play.google.com/store/apps/details?id=com.linkedin.android&amp;hl=es_419</w:t>
      </w:r>
    </w:p>
    <w:p w:rsidR="00095E9C" w:rsidRDefault="00095E9C" w:rsidP="00095E9C">
      <w:r>
        <w:t>Explicación: Poco intuitiva para principiantes y con pocas ventajas fuera de memorizar donde esta cada cosa para usuarios avanzados</w:t>
      </w:r>
    </w:p>
    <w:p w:rsidR="000B2C2E" w:rsidRDefault="000B2C2E" w:rsidP="00095E9C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Diseño estético y minimalista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15</w:t>
        </w:r>
      </w:fldSimple>
      <w:r>
        <w:t xml:space="preserve"> youtube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5400040" cy="2574798"/>
            <wp:effectExtent l="1905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>Descarga:</w:t>
      </w:r>
      <w:hyperlink r:id="rId28" w:history="1">
        <w:r w:rsidRPr="006A2C7E">
          <w:rPr>
            <w:rStyle w:val="Hipervnculo"/>
          </w:rPr>
          <w:t>https://play.google.com/store/apps/details?id=com.google.android.youtube&amp;hl=es&amp;pli=1</w:t>
        </w:r>
      </w:hyperlink>
    </w:p>
    <w:p w:rsidR="00095E9C" w:rsidRDefault="00095E9C" w:rsidP="000B2C2E">
      <w:r>
        <w:t>Explicación: Todo lo que necesitas es facilmente accesible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16</w:t>
        </w:r>
      </w:fldSimple>
      <w:r>
        <w:t xml:space="preserve"> renfe</w:t>
      </w:r>
    </w:p>
    <w:p w:rsidR="00183BAF" w:rsidRDefault="00183BAF" w:rsidP="00183BAF">
      <w:r w:rsidRPr="00183BAF">
        <w:rPr>
          <w:noProof/>
          <w:lang w:eastAsia="es-ES"/>
        </w:rPr>
        <w:drawing>
          <wp:inline distT="0" distB="0" distL="0" distR="0">
            <wp:extent cx="1607492" cy="2771775"/>
            <wp:effectExtent l="19050" t="0" r="0" b="0"/>
            <wp:docPr id="3" name="Imagen 7" descr="https://miro.medium.com/v2/resize:fit:700/1*uq6a4YWpD1ydSOFNfWyW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700/1*uq6a4YWpD1ydSOFNfWyWEA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357" cy="277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https://play.google.com/store/apps/details?id=com.renfeviajeros.ticket&amp;hl=es_419</w:t>
      </w:r>
    </w:p>
    <w:p w:rsidR="00095E9C" w:rsidRDefault="00095E9C" w:rsidP="00183BAF">
      <w:r>
        <w:t>Explicación: Es complicado guiarse con la sobrecarga de información</w:t>
      </w:r>
    </w:p>
    <w:p w:rsidR="000B2C2E" w:rsidRDefault="000B2C2E" w:rsidP="00183BAF"/>
    <w:p w:rsidR="000B2C2E" w:rsidRDefault="000B2C2E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Ayude a los usuarios a reconocer errores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17</w:t>
        </w:r>
      </w:fldSimple>
      <w:r>
        <w:t xml:space="preserve"> google forms</w:t>
      </w:r>
    </w:p>
    <w:p w:rsidR="0089081B" w:rsidRDefault="0089081B" w:rsidP="0089081B">
      <w:r>
        <w:rPr>
          <w:noProof/>
          <w:lang w:eastAsia="es-ES"/>
        </w:rPr>
        <w:drawing>
          <wp:inline distT="0" distB="0" distL="0" distR="0">
            <wp:extent cx="4543425" cy="2371675"/>
            <wp:effectExtent l="19050" t="0" r="9525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891" cy="2371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https://docs.google.com/forms/u/0/?pli=1</w:t>
      </w:r>
    </w:p>
    <w:p w:rsidR="00095E9C" w:rsidRDefault="00095E9C" w:rsidP="0089081B">
      <w:r>
        <w:t>Explicación: Te indica los errores en los campos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pPr>
        <w:pStyle w:val="Epgrafe"/>
        <w:keepNext/>
      </w:pPr>
      <w:fldSimple w:instr=" SEQ Ilustración \* ARABIC ">
        <w:r>
          <w:rPr>
            <w:noProof/>
          </w:rPr>
          <w:t>18</w:t>
        </w:r>
      </w:fldSimple>
      <w:r>
        <w:t xml:space="preserve"> Zalando</w:t>
      </w:r>
    </w:p>
    <w:p w:rsidR="0089081B" w:rsidRDefault="0089081B" w:rsidP="0089081B">
      <w:r>
        <w:rPr>
          <w:noProof/>
          <w:lang w:eastAsia="es-ES"/>
        </w:rPr>
        <w:drawing>
          <wp:inline distT="0" distB="0" distL="0" distR="0">
            <wp:extent cx="3552825" cy="3495522"/>
            <wp:effectExtent l="19050" t="0" r="9525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949" cy="349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https://play.google.com/store/apps/details?id=de.zalando.mobile&amp;hl=es</w:t>
      </w:r>
    </w:p>
    <w:p w:rsidR="00183BAF" w:rsidRDefault="00095E9C" w:rsidP="00183BAF">
      <w:r>
        <w:t>Explicación: El código postal no existe y no lo indica como erroneo lo que podría dar problema</w:t>
      </w:r>
    </w:p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Ayuda y documentación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95E9C" w:rsidRDefault="00095E9C" w:rsidP="00095E9C">
      <w:r>
        <w:rPr>
          <w:noProof/>
          <w:lang w:eastAsia="es-ES"/>
        </w:rPr>
        <w:drawing>
          <wp:inline distT="0" distB="0" distL="0" distR="0">
            <wp:extent cx="5019675" cy="2636703"/>
            <wp:effectExtent l="1905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85" cy="2636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https://www.microsoft.com/es-es/microsoft-365/download-office</w:t>
      </w:r>
    </w:p>
    <w:p w:rsidR="00095E9C" w:rsidRDefault="00095E9C" w:rsidP="00095E9C">
      <w:r>
        <w:t>Explicación: Las aplicaciones de microsoft poseen una amplia documentacion oficial y multitud de tutoriales de uso además de enforcarse mucho en la accesibilidad</w:t>
      </w:r>
    </w:p>
    <w:p w:rsidR="00B44719" w:rsidRDefault="00183BAF" w:rsidP="00095E9C">
      <w:pPr>
        <w:pStyle w:val="Prrafodelista"/>
        <w:numPr>
          <w:ilvl w:val="0"/>
          <w:numId w:val="8"/>
        </w:numPr>
      </w:pPr>
      <w:r>
        <w:t>No cumple:</w:t>
      </w:r>
    </w:p>
    <w:p w:rsidR="00095E9C" w:rsidRDefault="00095E9C" w:rsidP="00095E9C">
      <w:r>
        <w:rPr>
          <w:noProof/>
          <w:lang w:eastAsia="es-ES"/>
        </w:rPr>
        <w:drawing>
          <wp:inline distT="0" distB="0" distL="0" distR="0">
            <wp:extent cx="4943475" cy="3295651"/>
            <wp:effectExtent l="19050" t="0" r="0" b="0"/>
            <wp:docPr id="18" name="Imagen 18" descr="Editing | Notepad++ User 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diting | Notepad++ User Manual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94" cy="329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E9C" w:rsidRDefault="00095E9C" w:rsidP="00095E9C">
      <w:r>
        <w:t xml:space="preserve">Enlace de descarga: </w:t>
      </w:r>
      <w:r w:rsidRPr="00095E9C">
        <w:t>https://notepad-plus-plus.org/downloads/</w:t>
      </w:r>
    </w:p>
    <w:p w:rsidR="00095E9C" w:rsidRDefault="00095E9C" w:rsidP="00095E9C">
      <w:r>
        <w:t>Explicación: Carece de documentación oficial y la ayuda la crean los usuarios</w:t>
      </w:r>
    </w:p>
    <w:p w:rsidR="00095E9C" w:rsidRDefault="00095E9C" w:rsidP="00095E9C"/>
    <w:p w:rsidR="00095E9C" w:rsidRPr="00095E9C" w:rsidRDefault="00095E9C" w:rsidP="00095E9C">
      <w:r>
        <w:lastRenderedPageBreak/>
        <w:t>Bibliografia</w:t>
      </w:r>
    </w:p>
    <w:sectPr w:rsidR="00095E9C" w:rsidRPr="00095E9C" w:rsidSect="00CD6B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E76BE" w:rsidRDefault="005E76BE" w:rsidP="004E5B89">
      <w:pPr>
        <w:spacing w:after="0" w:line="240" w:lineRule="auto"/>
      </w:pPr>
      <w:r>
        <w:separator/>
      </w:r>
    </w:p>
  </w:endnote>
  <w:endnote w:type="continuationSeparator" w:id="1">
    <w:p w:rsidR="005E76BE" w:rsidRDefault="005E76BE" w:rsidP="004E5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E76BE" w:rsidRDefault="005E76BE" w:rsidP="004E5B89">
      <w:pPr>
        <w:spacing w:after="0" w:line="240" w:lineRule="auto"/>
      </w:pPr>
      <w:r>
        <w:separator/>
      </w:r>
    </w:p>
  </w:footnote>
  <w:footnote w:type="continuationSeparator" w:id="1">
    <w:p w:rsidR="005E76BE" w:rsidRDefault="005E76BE" w:rsidP="004E5B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41FE3"/>
    <w:multiLevelType w:val="hybridMultilevel"/>
    <w:tmpl w:val="5E9ACFFE"/>
    <w:lvl w:ilvl="0" w:tplc="9EF24D78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8455CA4"/>
    <w:multiLevelType w:val="hybridMultilevel"/>
    <w:tmpl w:val="8D125D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148BF"/>
    <w:multiLevelType w:val="hybridMultilevel"/>
    <w:tmpl w:val="533EDF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C43312"/>
    <w:multiLevelType w:val="hybridMultilevel"/>
    <w:tmpl w:val="11A667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B97F44"/>
    <w:multiLevelType w:val="hybridMultilevel"/>
    <w:tmpl w:val="ED28BF1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4D1E38"/>
    <w:multiLevelType w:val="hybridMultilevel"/>
    <w:tmpl w:val="20D019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746522"/>
    <w:multiLevelType w:val="hybridMultilevel"/>
    <w:tmpl w:val="FCBEA268"/>
    <w:lvl w:ilvl="0" w:tplc="CE5ACAA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FE41C7C"/>
    <w:multiLevelType w:val="hybridMultilevel"/>
    <w:tmpl w:val="F65239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7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1718B"/>
    <w:rsid w:val="00095E9C"/>
    <w:rsid w:val="000B2C2E"/>
    <w:rsid w:val="000E508C"/>
    <w:rsid w:val="00183BAF"/>
    <w:rsid w:val="00253B68"/>
    <w:rsid w:val="003D2236"/>
    <w:rsid w:val="00431ED1"/>
    <w:rsid w:val="00471731"/>
    <w:rsid w:val="004C73C2"/>
    <w:rsid w:val="004E5B89"/>
    <w:rsid w:val="0054214D"/>
    <w:rsid w:val="005C6BEE"/>
    <w:rsid w:val="005E76BE"/>
    <w:rsid w:val="006142B8"/>
    <w:rsid w:val="006B1934"/>
    <w:rsid w:val="006E617C"/>
    <w:rsid w:val="007031AC"/>
    <w:rsid w:val="0071718B"/>
    <w:rsid w:val="0089081B"/>
    <w:rsid w:val="00993AE7"/>
    <w:rsid w:val="00AD3351"/>
    <w:rsid w:val="00B04F30"/>
    <w:rsid w:val="00B2448B"/>
    <w:rsid w:val="00B44719"/>
    <w:rsid w:val="00B603E2"/>
    <w:rsid w:val="00BC4683"/>
    <w:rsid w:val="00C41117"/>
    <w:rsid w:val="00C850AE"/>
    <w:rsid w:val="00C93A3D"/>
    <w:rsid w:val="00CD6B0D"/>
    <w:rsid w:val="00CE67D6"/>
    <w:rsid w:val="00DE57D1"/>
    <w:rsid w:val="00DE6872"/>
    <w:rsid w:val="00EA5AC5"/>
    <w:rsid w:val="00FE16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214D"/>
  </w:style>
  <w:style w:type="paragraph" w:styleId="Ttulo1">
    <w:name w:val="heading 1"/>
    <w:basedOn w:val="Normal"/>
    <w:next w:val="Normal"/>
    <w:link w:val="Ttulo1Car"/>
    <w:uiPriority w:val="9"/>
    <w:qFormat/>
    <w:rsid w:val="00DE6872"/>
    <w:pPr>
      <w:pBdr>
        <w:bottom w:val="single" w:sz="4" w:space="1" w:color="C00000"/>
        <w:right w:val="single" w:sz="4" w:space="4" w:color="C00000"/>
      </w:pBd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214D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4214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214D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214D"/>
    <w:pPr>
      <w:spacing w:after="0"/>
      <w:jc w:val="left"/>
      <w:outlineLvl w:val="4"/>
    </w:pPr>
    <w:rPr>
      <w:smallCaps/>
      <w:color w:val="066684" w:themeColor="accent6" w:themeShade="BF"/>
      <w:spacing w:val="10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214D"/>
    <w:pPr>
      <w:spacing w:after="0"/>
      <w:jc w:val="left"/>
      <w:outlineLvl w:val="5"/>
    </w:pPr>
    <w:rPr>
      <w:smallCaps/>
      <w:color w:val="0989B1" w:themeColor="accent6"/>
      <w:spacing w:val="5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214D"/>
    <w:pPr>
      <w:spacing w:after="0"/>
      <w:jc w:val="left"/>
      <w:outlineLvl w:val="6"/>
    </w:pPr>
    <w:rPr>
      <w:b/>
      <w:bCs/>
      <w:smallCaps/>
      <w:color w:val="0989B1" w:themeColor="accent6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214D"/>
    <w:pPr>
      <w:spacing w:after="0"/>
      <w:jc w:val="left"/>
      <w:outlineLvl w:val="7"/>
    </w:pPr>
    <w:rPr>
      <w:b/>
      <w:bCs/>
      <w:i/>
      <w:iCs/>
      <w:smallCaps/>
      <w:color w:val="066684" w:themeColor="accent6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214D"/>
    <w:pPr>
      <w:spacing w:after="0"/>
      <w:jc w:val="left"/>
      <w:outlineLvl w:val="8"/>
    </w:pPr>
    <w:rPr>
      <w:b/>
      <w:bCs/>
      <w:i/>
      <w:iCs/>
      <w:smallCaps/>
      <w:color w:val="044458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6872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214D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4214D"/>
    <w:rPr>
      <w:smallCaps/>
      <w:spacing w:val="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214D"/>
    <w:rPr>
      <w:i/>
      <w:iCs/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214D"/>
    <w:rPr>
      <w:smallCaps/>
      <w:color w:val="066684" w:themeColor="accent6" w:themeShade="BF"/>
      <w:spacing w:val="10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214D"/>
    <w:rPr>
      <w:smallCaps/>
      <w:color w:val="0989B1" w:themeColor="accent6"/>
      <w:spacing w:val="5"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214D"/>
    <w:rPr>
      <w:b/>
      <w:bCs/>
      <w:smallCaps/>
      <w:color w:val="0989B1" w:themeColor="accent6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214D"/>
    <w:rPr>
      <w:b/>
      <w:bCs/>
      <w:i/>
      <w:iCs/>
      <w:smallCaps/>
      <w:color w:val="066684" w:themeColor="accent6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214D"/>
    <w:rPr>
      <w:b/>
      <w:bCs/>
      <w:i/>
      <w:iCs/>
      <w:smallCaps/>
      <w:color w:val="044458" w:themeColor="accent6" w:themeShade="80"/>
    </w:rPr>
  </w:style>
  <w:style w:type="paragraph" w:styleId="Epgrafe">
    <w:name w:val="caption"/>
    <w:basedOn w:val="Normal"/>
    <w:next w:val="Normal"/>
    <w:uiPriority w:val="35"/>
    <w:unhideWhenUsed/>
    <w:qFormat/>
    <w:rsid w:val="0054214D"/>
    <w:rPr>
      <w:b/>
      <w:bCs/>
      <w:caps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4214D"/>
    <w:pPr>
      <w:pBdr>
        <w:top w:val="single" w:sz="8" w:space="1" w:color="0989B1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4214D"/>
    <w:rPr>
      <w:smallCaps/>
      <w:color w:val="262626" w:themeColor="text1" w:themeTint="D9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4214D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54214D"/>
    <w:rPr>
      <w:rFonts w:asciiTheme="majorHAnsi" w:eastAsiaTheme="majorEastAsia" w:hAnsiTheme="majorHAnsi" w:cstheme="majorBidi"/>
    </w:rPr>
  </w:style>
  <w:style w:type="character" w:styleId="Textoennegrita">
    <w:name w:val="Strong"/>
    <w:uiPriority w:val="22"/>
    <w:qFormat/>
    <w:rsid w:val="0054214D"/>
    <w:rPr>
      <w:b/>
      <w:bCs/>
      <w:color w:val="0989B1" w:themeColor="accent6"/>
    </w:rPr>
  </w:style>
  <w:style w:type="character" w:styleId="nfasis">
    <w:name w:val="Emphasis"/>
    <w:uiPriority w:val="20"/>
    <w:qFormat/>
    <w:rsid w:val="0054214D"/>
    <w:rPr>
      <w:b/>
      <w:bCs/>
      <w:i/>
      <w:iCs/>
      <w:spacing w:val="10"/>
    </w:rPr>
  </w:style>
  <w:style w:type="paragraph" w:styleId="Sinespaciado">
    <w:name w:val="No Spacing"/>
    <w:uiPriority w:val="1"/>
    <w:qFormat/>
    <w:rsid w:val="0054214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54214D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4214D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214D"/>
    <w:pPr>
      <w:pBdr>
        <w:top w:val="single" w:sz="8" w:space="1" w:color="0989B1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214D"/>
    <w:rPr>
      <w:b/>
      <w:bCs/>
      <w:i/>
      <w:iCs/>
    </w:rPr>
  </w:style>
  <w:style w:type="character" w:styleId="nfasissutil">
    <w:name w:val="Subtle Emphasis"/>
    <w:uiPriority w:val="19"/>
    <w:qFormat/>
    <w:rsid w:val="0054214D"/>
    <w:rPr>
      <w:i/>
      <w:iCs/>
    </w:rPr>
  </w:style>
  <w:style w:type="character" w:styleId="nfasisintenso">
    <w:name w:val="Intense Emphasis"/>
    <w:uiPriority w:val="21"/>
    <w:qFormat/>
    <w:rsid w:val="0054214D"/>
    <w:rPr>
      <w:b/>
      <w:bCs/>
      <w:i/>
      <w:iCs/>
      <w:color w:val="0989B1" w:themeColor="accent6"/>
      <w:spacing w:val="10"/>
    </w:rPr>
  </w:style>
  <w:style w:type="character" w:styleId="Referenciasutil">
    <w:name w:val="Subtle Reference"/>
    <w:uiPriority w:val="31"/>
    <w:qFormat/>
    <w:rsid w:val="0054214D"/>
    <w:rPr>
      <w:b/>
      <w:bCs/>
    </w:rPr>
  </w:style>
  <w:style w:type="character" w:styleId="Referenciaintensa">
    <w:name w:val="Intense Reference"/>
    <w:uiPriority w:val="32"/>
    <w:qFormat/>
    <w:rsid w:val="0054214D"/>
    <w:rPr>
      <w:b/>
      <w:bCs/>
      <w:smallCaps/>
      <w:spacing w:val="5"/>
      <w:sz w:val="22"/>
      <w:szCs w:val="22"/>
      <w:u w:val="single"/>
    </w:rPr>
  </w:style>
  <w:style w:type="character" w:styleId="Ttulodellibro">
    <w:name w:val="Book Title"/>
    <w:uiPriority w:val="33"/>
    <w:qFormat/>
    <w:rsid w:val="0054214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4214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4E5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5B89"/>
  </w:style>
  <w:style w:type="paragraph" w:styleId="Piedepgina">
    <w:name w:val="footer"/>
    <w:basedOn w:val="Normal"/>
    <w:link w:val="PiedepginaCar"/>
    <w:uiPriority w:val="99"/>
    <w:unhideWhenUsed/>
    <w:rsid w:val="004E5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5B89"/>
  </w:style>
  <w:style w:type="paragraph" w:styleId="Prrafodelista">
    <w:name w:val="List Paragraph"/>
    <w:basedOn w:val="Normal"/>
    <w:uiPriority w:val="34"/>
    <w:qFormat/>
    <w:rsid w:val="00183BA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83B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3BA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9081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095E9C"/>
    <w:rPr>
      <w:color w:val="6B9F25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74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hyperlink" Target="https://play.google.com/store/apps/details?id=com.spotify.music&amp;hl=es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play.google.com/store/apps/details?id=com.google.android.youtube&amp;hl=es&amp;pli=1" TargetMode="External"/><Relationship Id="rId33" Type="http://schemas.openxmlformats.org/officeDocument/2006/relationships/image" Target="media/image21.gi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play.google.com/store/apps/details?id=com.spotify.music&amp;hl=es" TargetMode="External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hyperlink" Target="https://play.google.com/store/apps/details?id=com.google.android.youtube&amp;hl=es&amp;pli=1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s://play.google.com/store/apps/details?id=com.google.android.youtube&amp;hl=es&amp;pli=1" TargetMode="External"/><Relationship Id="rId14" Type="http://schemas.openxmlformats.org/officeDocument/2006/relationships/hyperlink" Target="https://www.gimp.org/downloads/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12</Pages>
  <Words>1009</Words>
  <Characters>5554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VERA ALBA</dc:creator>
  <cp:keywords/>
  <dc:description/>
  <cp:lastModifiedBy>alumno</cp:lastModifiedBy>
  <cp:revision>23</cp:revision>
  <dcterms:created xsi:type="dcterms:W3CDTF">2023-09-17T17:52:00Z</dcterms:created>
  <dcterms:modified xsi:type="dcterms:W3CDTF">2025-09-19T15:37:00Z</dcterms:modified>
</cp:coreProperties>
</file>